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IP CAMERA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CE-LVD: EN62368-1;</w:t>
              <w:br/>
            </w:r>
            <w:r>
              <w:t>CE-EMC: Electromagnetic Compatibility Directive</w:t>
              <w:br/>
            </w:r>
            <w:r>
              <w:t>2014/30/EU;</w:t>
              <w:br/>
            </w:r>
            <w:r>
              <w:t>FCC: 47 CFR FCC Part 15, Subpart B;</w:t>
              <w:br/>
            </w:r>
            <w:r>
              <w:t>UL/CUL: UL62368-1 &amp; CAN/CSA C22.2 No. 62368-1-14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IP CAMERA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IP CAMERA | DH-IPC-HDBW2441RP-ZS-27135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Camera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Image Sensor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1/2.9" CMOS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Max. Resolution</w:t>
            </w:r>
          </w:p>
        </w:tc>
        <w:tc>
          <w:p>
            <w:r>
              <w:t>2688 (H) × 1520 (V)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Scanning System</w:t>
            </w:r>
          </w:p>
        </w:tc>
        <w:tc>
          <w:p>
            <w:r>
              <w:t>Progressive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Electronic Shutter Speed</w:t>
            </w:r>
          </w:p>
        </w:tc>
        <w:tc>
          <w:p>
            <w:r>
              <w:t>Auto/Manual 1/3 s–1/100,000 s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Min. Illumination</w:t>
            </w:r>
          </w:p>
        </w:tc>
        <w:tc>
          <w:p>
            <w:r>
              <w:t>0.006 lux@F1.5 (Color, 30 IRE); 
0.0006 lux@F1.5 (B/W, 30 IRE); 
0 lux (Illuminator on)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S/N Ratio</w:t>
            </w:r>
          </w:p>
        </w:tc>
        <w:tc>
          <w:p>
            <w:r>
              <w:t>＞56 dB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Illumination Distance</w:t>
            </w:r>
          </w:p>
        </w:tc>
        <w:tc>
          <w:p>
            <w:r>
              <w:t>Up to 40 m (131.23 ft) (IR LED)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Illuminator On/Off Control</w:t>
            </w:r>
          </w:p>
        </w:tc>
        <w:tc>
          <w:p>
            <w:r>
              <w:t>Auto; Manual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Angle Adjustment</w:t>
            </w:r>
          </w:p>
        </w:tc>
        <w:tc>
          <w:p>
            <w:r>
              <w:t>Pan: 0°–355° Tilt: 0°–75° Rotation: 0°–355°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Lens Type</w:t>
            </w:r>
          </w:p>
        </w:tc>
        <w:tc>
          <w:p>
            <w:r>
              <w:t>Motorized vari-focal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Lens Mount</w:t>
            </w:r>
          </w:p>
        </w:tc>
        <w:tc>
          <w:p>
            <w:r>
              <w:t>φ14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Focal Length</w:t>
            </w:r>
          </w:p>
        </w:tc>
        <w:tc>
          <w:p>
            <w:r>
              <w:t>2.7 mm–13.5 mm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Max. Aperture</w:t>
            </w:r>
          </w:p>
        </w:tc>
        <w:tc>
          <w:p>
            <w:r>
              <w:t>F1.5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Field of View</w:t>
            </w:r>
          </w:p>
        </w:tc>
        <w:tc>
          <w:p>
            <w:r>
              <w:t>H: 104°–29°; 
V: 54°–16°; 
D: 125°–34°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Iris Control</w:t>
            </w:r>
          </w:p>
        </w:tc>
        <w:tc>
          <w:p>
            <w:r>
              <w:t>Fixed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Close Focus Distance</w:t>
            </w:r>
          </w:p>
        </w:tc>
        <w:tc>
          <w:p>
            <w:r>
              <w:t>0.8 m (2.62 ft)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DORI Distance</w:t>
            </w:r>
          </w:p>
        </w:tc>
        <w:tc>
          <w:p>
            <w:r>
              <w:t>W: D: 64.0 m; O: 25.6 m; R: 12.8 m; I: 6.4 m (D: 209.97 ft; O: 83.99 ft; R: 41.99 ft; I: 20.99 ft) 
T: D: 210.0 m; O: 84.0 m; R: 42.0 m; I: 21.0 m (D: 688.97 ft; O: 275.59 ft; R: 137.80 ft; I: 68.90 ft) 
*DORI (Detect, Observe, Recognize, Identify) is a standard system (EN-62676-4) for defining the ability of a person viewing the video to distinguish persons or objects within a covered area. The numbers in this table do not reflect intelligent function distances. For intelligent function distances, refer to installation and commissioning manual/project design tool.</w:t>
            </w:r>
          </w:p>
        </w:tc>
      </w:tr>
      <w:tr>
        <w:tc>
          <w:p>
            <w:r>
              <w:t>Intelligence</w:t>
            </w:r>
          </w:p>
        </w:tc>
        <w:tc>
          <w:p>
            <w:r>
              <w:t>IVS (Perimeter Protection)</w:t>
            </w:r>
          </w:p>
        </w:tc>
        <w:tc>
          <w:p>
            <w:r>
              <w:t>Intrusion, tripwire (the two functions support the classification and accurate detection of vehicle and human)</w:t>
            </w:r>
          </w:p>
        </w:tc>
      </w:tr>
      <w:tr>
        <w:tc>
          <w:p>
            <w:r>
              <w:t>Intelligence</w:t>
            </w:r>
          </w:p>
        </w:tc>
        <w:tc>
          <w:p>
            <w:r>
              <w:t>SMD</w:t>
            </w:r>
          </w:p>
        </w:tc>
        <w:tc>
          <w:p>
            <w:r>
              <w:t>SMD Plus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Video Compression</w:t>
            </w:r>
          </w:p>
        </w:tc>
        <w:tc>
          <w:p>
            <w:r>
              <w:t>H.265; H.264; H.264H; H.264B; MJPEG (Only supported by sub stream)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Smart Codec</w:t>
            </w:r>
          </w:p>
        </w:tc>
        <w:tc>
          <w:p>
            <w:r>
              <w:t>Smart H.265+; Smart H.264+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Video Frame Rate</w:t>
            </w:r>
          </w:p>
        </w:tc>
        <w:tc>
          <w:p>
            <w:r>
              <w:t>Main stream: 2688 × 1520@(1–20 fps )/2560 × 1440@(1-25/30 fps)
Sub stream: 704 × 576@(1–25 fps)/704 × 480@(1–30 fps)
*The values above are the max. frame rates of each stream; for multiple streams, the values will be subjected to the total encoding capacity.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Streaming Capability</w:t>
            </w:r>
          </w:p>
        </w:tc>
        <w:tc>
          <w:p>
            <w:r>
              <w:t>2 streams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Resolution</w:t>
            </w:r>
          </w:p>
        </w:tc>
        <w:tc>
          <w:p>
            <w:r>
              <w:t>2688 × 1520 (2688 × 1520); 2560 × 1440 (2560 × 1440); 2304 × 1296 (2304 × 1296); 1080p (1920 × 1080); 1.3M (1280 × 960); 720p (1280 × 720); D1 (704 × 576/704 × 480); VGA (640 × 480); CIF (352 × 288/352 × 240)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Bit Rate Control</w:t>
            </w:r>
          </w:p>
        </w:tc>
        <w:tc>
          <w:p>
            <w:r>
              <w:t>VBR; CBR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Video Bit Rate</w:t>
            </w:r>
          </w:p>
        </w:tc>
        <w:tc>
          <w:p>
            <w:r>
              <w:t>H.264: 32 kbps–6144 kbps; 
H.265: 12 kbps–6144 kbps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Day/Night</w:t>
            </w:r>
          </w:p>
        </w:tc>
        <w:tc>
          <w:p>
            <w:r>
              <w:t>Auto(ICR)/Color/B/W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BLC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HLC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WDR</w:t>
            </w:r>
          </w:p>
        </w:tc>
        <w:tc>
          <w:p>
            <w:r>
              <w:t>120 dB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White Balance</w:t>
            </w:r>
          </w:p>
        </w:tc>
        <w:tc>
          <w:p>
            <w:r>
              <w:t>Auto; Natural; Street Lamp; Outdoor; Manual; Regional Custom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Gain Control</w:t>
            </w:r>
          </w:p>
        </w:tc>
        <w:tc>
          <w:p>
            <w:r>
              <w:t>Manual; Auto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Noise Reduction</w:t>
            </w:r>
          </w:p>
        </w:tc>
        <w:tc>
          <w:p>
            <w:r>
              <w:t>3D NR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Motion Detection</w:t>
            </w:r>
          </w:p>
        </w:tc>
        <w:tc>
          <w:p>
            <w:r>
              <w:t>OFF/ON (4 areas, rectangular)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Region of Interest (RoI)</w:t>
            </w:r>
          </w:p>
        </w:tc>
        <w:tc>
          <w:p>
            <w:r>
              <w:t>Yes (4 areas)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Smart Illumination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Image Rotation</w:t>
            </w:r>
          </w:p>
        </w:tc>
        <w:tc>
          <w:p>
            <w:r>
              <w:t>0°/90°/180°/270° (Support 90°/270° with 2688 × 1520 resolution and lower)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Mirror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Privacy Masking</w:t>
            </w:r>
          </w:p>
        </w:tc>
        <w:tc>
          <w:p>
            <w:r>
              <w:t>4 areas</w:t>
            </w:r>
          </w:p>
        </w:tc>
      </w:tr>
      <w:tr>
        <w:tc>
          <w:p>
            <w:r>
              <w:t>Audio</w:t>
            </w:r>
          </w:p>
        </w:tc>
        <w:tc>
          <w:p>
            <w:r>
              <w:t>Built-in MIC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Audio</w:t>
            </w:r>
          </w:p>
        </w:tc>
        <w:tc>
          <w:p>
            <w:r>
              <w:t>Audio Compression</w:t>
            </w:r>
          </w:p>
        </w:tc>
        <w:tc>
          <w:p>
            <w:r>
              <w:t>G.711a; G.711Mu; G.726; PCM</w:t>
            </w:r>
          </w:p>
        </w:tc>
      </w:tr>
      <w:tr>
        <w:tc>
          <w:p>
            <w:r>
              <w:t>Alarm</w:t>
            </w:r>
          </w:p>
        </w:tc>
        <w:tc>
          <w:p>
            <w:r>
              <w:t>Alarm Event</w:t>
            </w:r>
          </w:p>
        </w:tc>
        <w:tc>
          <w:p>
            <w:r>
              <w:t>No SD card; SD card full; SD card error; network disconnection; IP conflict; illegal access; motion detection; video tampering; tripwire; intrusion; audio detection; voltage detection; defocus detection; SMD; security exception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Network Port</w:t>
            </w:r>
          </w:p>
        </w:tc>
        <w:tc>
          <w:p>
            <w:r>
              <w:t>RJ-45 (10/100 Base-T)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SDK and API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Network Protocol</w:t>
            </w:r>
          </w:p>
        </w:tc>
        <w:tc>
          <w:p>
            <w:r>
              <w:t>IPv4; IPv6; HTTP; TCP; UDP; ARP; RTP; RTSP; RTCP; RTMP; SMTP; FTP; SFTP; DHCP; DNS; DDNS; NTP; Multicast; ICMP; IGMP; P2P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Interoperability</w:t>
            </w:r>
          </w:p>
        </w:tc>
        <w:tc>
          <w:p>
            <w:r>
              <w:t>ONVIF (Profile S &amp; Profile T &amp; Profile G); CGI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User/Host</w:t>
            </w:r>
          </w:p>
        </w:tc>
        <w:tc>
          <w:p>
            <w:r>
              <w:t>6 (Total bandwidth: 36 M)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Storage</w:t>
            </w:r>
          </w:p>
        </w:tc>
        <w:tc>
          <w:p>
            <w:r>
              <w:t>FTP; SFTP; Micro SD card (support max. 256 GB)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Browser</w:t>
            </w:r>
          </w:p>
        </w:tc>
        <w:tc>
          <w:p>
            <w:r>
              <w:t>IE
Chrome
Firefox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Management Software</w:t>
            </w:r>
          </w:p>
        </w:tc>
        <w:tc>
          <w:p>
            <w:r>
              <w:t>Smart PSS; DSS; DMSS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Mobile Client</w:t>
            </w:r>
          </w:p>
        </w:tc>
        <w:tc>
          <w:p>
            <w:r>
              <w:t>iOS; Android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Security</w:t>
            </w:r>
          </w:p>
        </w:tc>
        <w:tc>
          <w:p>
            <w:r>
              <w:t>Digest; WSSE; Account lockout; Security logs; IP/MAC filtering; Generation and importing of X.509 certification; syslog; HTTPS; 802.1x; Trusted boot; Trusted execution; Trusted upgrade</w:t>
            </w:r>
          </w:p>
        </w:tc>
      </w:tr>
      <w:tr>
        <w:tc>
          <w:p>
            <w:r>
              <w:t>Power</w:t>
            </w:r>
          </w:p>
        </w:tc>
        <w:tc>
          <w:p>
            <w:r>
              <w:t>Power Supply</w:t>
            </w:r>
          </w:p>
        </w:tc>
        <w:tc>
          <w:p>
            <w:r>
              <w:t>12 VDC (±30%); PoE (802.3af)</w:t>
            </w:r>
          </w:p>
        </w:tc>
      </w:tr>
      <w:tr>
        <w:tc>
          <w:p>
            <w:r>
              <w:t>Power</w:t>
            </w:r>
          </w:p>
        </w:tc>
        <w:tc>
          <w:p>
            <w:r>
              <w:t>Power Consumption</w:t>
            </w:r>
          </w:p>
        </w:tc>
        <w:tc>
          <w:p>
            <w:r>
              <w:t>Basic: 2.3 W (12 VDC); 3.2 W (PoE) 
Max. (H.265+intelligence on +WDR +IR on): 6.4 W (12 VDC); 7.6 W (PoE)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Operating Temperature</w:t>
            </w:r>
          </w:p>
        </w:tc>
        <w:tc>
          <w:p>
            <w:r>
              <w:t>–30 °C to +60 °C (–22 °F to +140 °F)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Operating Humidity</w:t>
            </w:r>
          </w:p>
        </w:tc>
        <w:tc>
          <w:p>
            <w:r>
              <w:t>≤95%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Storage Temperature</w:t>
            </w:r>
          </w:p>
        </w:tc>
        <w:tc>
          <w:p>
            <w:r>
              <w:t>–40 °C to +60 °C (–40 °F to +140 °F)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Protection</w:t>
            </w:r>
          </w:p>
        </w:tc>
        <w:tc>
          <w:p>
            <w:r>
              <w:t>IP67; IK10</w:t>
            </w:r>
          </w:p>
        </w:tc>
      </w:tr>
      <w:tr>
        <w:tc>
          <w:p>
            <w:r>
              <w:t>Structure</w:t>
            </w:r>
          </w:p>
        </w:tc>
        <w:tc>
          <w:p>
            <w:r>
              <w:t>Casing Material</w:t>
            </w:r>
          </w:p>
        </w:tc>
        <w:tc>
          <w:p>
            <w:r>
              <w:t>Metal</w:t>
            </w:r>
          </w:p>
        </w:tc>
      </w:tr>
      <w:tr>
        <w:tc>
          <w:p>
            <w:r>
              <w:t>Structure</w:t>
            </w:r>
          </w:p>
        </w:tc>
        <w:tc>
          <w:p>
            <w:r>
              <w:t>Product Dimensions</w:t>
            </w:r>
          </w:p>
        </w:tc>
        <w:tc>
          <w:p>
            <w:r>
              <w:t>93.4 mm × Φ122.0 mm (3.68" × Φ4.80")</w:t>
            </w:r>
          </w:p>
        </w:tc>
      </w:tr>
      <w:tr>
        <w:tc>
          <w:p>
            <w:r>
              <w:t>Structure</w:t>
            </w:r>
          </w:p>
        </w:tc>
        <w:tc>
          <w:p>
            <w:r>
              <w:t>Net Weight</w:t>
            </w:r>
          </w:p>
        </w:tc>
        <w:tc>
          <w:p>
            <w:r>
              <w:t>0.49 kg (1.08 lb)</w:t>
            </w:r>
          </w:p>
        </w:tc>
      </w:tr>
      <w:tr>
        <w:tc>
          <w:p>
            <w:r>
              <w:t>Structure</w:t>
            </w:r>
          </w:p>
        </w:tc>
        <w:tc>
          <w:p>
            <w:r>
              <w:t>Gross Weight</w:t>
            </w:r>
          </w:p>
        </w:tc>
        <w:tc>
          <w:p>
            <w:r>
              <w:t>0.66 kg (1.46 lb)</w:t>
            </w:r>
          </w:p>
        </w:tc>
      </w:tr>
      <w:tr>
        <w:tc>
          <w:p>
            <w:r>
              <w:t>Structure</w:t>
            </w:r>
          </w:p>
        </w:tc>
        <w:tc>
          <w:p>
            <w:r>
              <w:t>Installation</w:t>
            </w:r>
          </w:p>
        </w:tc>
        <w:tc>
          <w:p>
            <w:r>
              <w:t>Ceiling mount; Junction mount; Wall mount; Pole mount(Vertical)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